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F76" w:rsidRPr="00D40F76" w:rsidRDefault="004B1C37" w:rsidP="00D40F76">
      <w:pPr>
        <w:pStyle w:val="Heading1"/>
        <w:spacing w:line="270" w:lineRule="atLeast"/>
        <w:rPr>
          <w:rFonts w:ascii="Georgia" w:eastAsia="Times New Roman" w:hAnsi="Georgia" w:cs="Times New Roman"/>
          <w:b w:val="0"/>
          <w:bCs w:val="0"/>
          <w:color w:val="000000"/>
          <w:kern w:val="36"/>
          <w:sz w:val="31"/>
          <w:szCs w:val="31"/>
          <w:lang w:val="de-DE" w:bidi="ar-SA"/>
        </w:rPr>
      </w:pPr>
      <w:r w:rsidRPr="00D40F76">
        <w:rPr>
          <w:rFonts w:asciiTheme="minorHAnsi" w:hAnsiTheme="minorHAnsi"/>
          <w:lang w:val="de-DE"/>
        </w:rPr>
        <w:t xml:space="preserve"> </w:t>
      </w:r>
      <w:r w:rsidR="00D40F76" w:rsidRPr="00D40F76">
        <w:rPr>
          <w:rFonts w:ascii="Georgia" w:eastAsia="Times New Roman" w:hAnsi="Georgia" w:cs="Times New Roman"/>
          <w:b w:val="0"/>
          <w:bCs w:val="0"/>
          <w:color w:val="000000"/>
          <w:kern w:val="36"/>
          <w:sz w:val="31"/>
          <w:szCs w:val="31"/>
          <w:lang w:val="de-DE" w:bidi="ar-SA"/>
        </w:rPr>
        <w:t>Ungeliebte Wahrheiten zur »Terrorismusbekämpfung«</w:t>
      </w:r>
    </w:p>
    <w:p w:rsidR="00D40F76" w:rsidRPr="00D40F76" w:rsidRDefault="00D40F76" w:rsidP="00D40F76">
      <w:pPr>
        <w:spacing w:before="144" w:after="288" w:line="270" w:lineRule="atLeast"/>
        <w:rPr>
          <w:rFonts w:ascii="Georgia" w:eastAsia="Times New Roman" w:hAnsi="Georgia"/>
          <w:color w:val="000000"/>
          <w:lang w:val="de-DE" w:bidi="ar-SA"/>
        </w:rPr>
      </w:pPr>
      <w:r w:rsidRPr="00D40F76">
        <w:rPr>
          <w:rFonts w:ascii="Georgia" w:eastAsia="Times New Roman" w:hAnsi="Georgia"/>
          <w:color w:val="000000"/>
          <w:lang w:val="de-DE" w:bidi="ar-SA"/>
        </w:rPr>
        <w:t xml:space="preserve">Wir haben in </w:t>
      </w:r>
      <w:r w:rsidRPr="004E0925">
        <w:rPr>
          <w:rFonts w:ascii="Georgia" w:eastAsia="Times New Roman" w:hAnsi="Georgia"/>
          <w:i/>
          <w:iCs/>
          <w:color w:val="000000"/>
          <w:lang w:val="de-DE" w:bidi="ar-SA"/>
        </w:rPr>
        <w:t>Deutschland in Geschichte und Gegenwart</w:t>
      </w:r>
      <w:r w:rsidRPr="00D40F76">
        <w:rPr>
          <w:rFonts w:ascii="Georgia" w:eastAsia="Times New Roman" w:hAnsi="Georgia"/>
          <w:color w:val="000000"/>
          <w:lang w:val="de-DE" w:bidi="ar-SA"/>
        </w:rPr>
        <w:t xml:space="preserve"> sowie im </w:t>
      </w:r>
      <w:r w:rsidRPr="004E0925">
        <w:rPr>
          <w:rFonts w:ascii="Georgia" w:eastAsia="Times New Roman" w:hAnsi="Georgia"/>
          <w:i/>
          <w:iCs/>
          <w:color w:val="000000"/>
          <w:lang w:val="de-DE" w:bidi="ar-SA"/>
        </w:rPr>
        <w:t>Euro-Kurier</w:t>
      </w:r>
      <w:r w:rsidRPr="00D40F76">
        <w:rPr>
          <w:rFonts w:ascii="Georgia" w:eastAsia="Times New Roman" w:hAnsi="Georgia"/>
          <w:color w:val="000000"/>
          <w:lang w:val="de-DE" w:bidi="ar-SA"/>
        </w:rPr>
        <w:t xml:space="preserve"> in den letzten 10 Jahren immer wieder deutlich gemacht, was es mit dem 11. September und seinen drastischen Folgen auf sich hat. Kriege sind mit dem Scheinargument, terroristische Anschläge verhüten zu wollen, geführt worden, souveräne Staaten, die kurzerhand als »böse« erklärt wurden, werden seitdem mit Angriffskriegen und Revolutionen überzogen. Sicherer ist die Welt entgegen sämtlicher Bekundungen durch »Terrorismusbekämpfung« nicht geworden. Im Gegenteil! Das gleiche gilt auf nationaler Ebene. Die seit dem 11. September 2001 ergriffenen Maßnahmen zur Bekämpfung eines angeblich immanent drohenden Terrorismus haben nicht zu mehr Sicherheit der Bürger geführt, sondern zu ihrer umfassenderen Überwachung, zur empfindlicheren Beschneidung elementarer Grundrechte. Proteste gegen die zunehmende Bevormundung durch den Staat gibt es so gut wie keine. Die »Öffentlichkeit« wird erfolgreich abgelenkt und scheint besorgter zu sein über den Tod eines Eisbären, dem in der Hauptstadt ein Denkmal gewidmet wird, scheint aufgeregter zu sein über die Zukunft einer Unterhaltungssendung, die Thomas Gottschalk mehr oder weniger albern moderierte oder interessierter zu sein, ob nun Heidi Klum oder Gisele Bündchen das schönere Kleopatra-Kostüm zu Halloween trägt.</w:t>
      </w:r>
    </w:p>
    <w:p w:rsidR="00D40F76" w:rsidRPr="00D40F76" w:rsidRDefault="00D40F76" w:rsidP="00D40F76">
      <w:pPr>
        <w:spacing w:before="144" w:after="288" w:line="270" w:lineRule="atLeast"/>
        <w:rPr>
          <w:rFonts w:ascii="Georgia" w:eastAsia="Times New Roman" w:hAnsi="Georgia"/>
          <w:color w:val="000000"/>
          <w:lang w:val="de-DE" w:bidi="ar-SA"/>
        </w:rPr>
      </w:pPr>
      <w:r w:rsidRPr="00D40F76">
        <w:rPr>
          <w:rFonts w:ascii="Georgia" w:eastAsia="Times New Roman" w:hAnsi="Georgia"/>
          <w:color w:val="000000"/>
          <w:lang w:val="de-DE" w:bidi="ar-SA"/>
        </w:rPr>
        <w:t>Vom Grundsätzlichen und Lebensexistentiellen lenken Politiker und Medien in trauter Gemeinsamkeit ab, während die Unterhaltungsbranche auf tiefstem Niveau die Massen einlullt, die wiederum von der Politik immer mehr gegängelt, entrechtet und überwacht werden. Nichts anderes ist der Rattenschwanz der »Terrorismusbekämpfung«, die wie andere Waffen der Globalisten, nur einem Ziel dienen: der totalen Umformung der bestehenden Welt mit ihren gewachsenen Kulturen und Völkern.</w:t>
      </w:r>
    </w:p>
    <w:p w:rsidR="00D40F76" w:rsidRPr="00D40F76" w:rsidRDefault="00D40F76" w:rsidP="00D40F76">
      <w:pPr>
        <w:spacing w:before="144" w:after="288" w:line="270" w:lineRule="atLeast"/>
        <w:rPr>
          <w:rFonts w:ascii="Georgia" w:eastAsia="Times New Roman" w:hAnsi="Georgia"/>
          <w:color w:val="000000"/>
          <w:lang w:val="de-DE" w:bidi="ar-SA"/>
        </w:rPr>
      </w:pPr>
      <w:r w:rsidRPr="00D40F76">
        <w:rPr>
          <w:rFonts w:ascii="Georgia" w:eastAsia="Times New Roman" w:hAnsi="Georgia"/>
          <w:color w:val="000000"/>
          <w:lang w:val="de-DE" w:bidi="ar-SA"/>
        </w:rPr>
        <w:t xml:space="preserve">Entscheidend bei der »Bekämpfung« des Terrorismus ist zunächst die Verbreitung von Halbwahrheiten und phantasiereichen Konstruktionen aus politischem Kalkül. Um an dieser Stelle nur ein treffendes Beispiel anzugeben: Nach den Anschlägen in New York und Washington rief die CIA eine Abteilung namens </w:t>
      </w:r>
      <w:r w:rsidRPr="004E0925">
        <w:rPr>
          <w:rFonts w:ascii="Georgia" w:eastAsia="Times New Roman" w:hAnsi="Georgia"/>
          <w:i/>
          <w:iCs/>
          <w:color w:val="000000"/>
          <w:lang w:val="de-DE" w:bidi="ar-SA"/>
        </w:rPr>
        <w:t>Red Cell</w:t>
      </w:r>
      <w:r w:rsidRPr="00D40F76">
        <w:rPr>
          <w:rFonts w:ascii="Georgia" w:eastAsia="Times New Roman" w:hAnsi="Georgia"/>
          <w:color w:val="000000"/>
          <w:lang w:val="de-DE" w:bidi="ar-SA"/>
        </w:rPr>
        <w:t xml:space="preserve"> ins Leben. Hauptaufgabe dieser Roten Zelle ist es, den Zeigefinger auf den Puls der Empfindungen der Völker zu legen, oder anders ausgedrückt: herauszufinden, wie die »Weltöffentlichkeit« über gewisse Ereignisse und Handlungen von weltpolitischer Bedeutung, wie »Präventionskriege« und ihre »Kollateralschäden«, denkt. Darüber hinaus hat die</w:t>
      </w:r>
      <w:r w:rsidRPr="004E0925">
        <w:rPr>
          <w:rFonts w:ascii="Georgia" w:eastAsia="Times New Roman" w:hAnsi="Georgia"/>
          <w:i/>
          <w:iCs/>
          <w:color w:val="000000"/>
          <w:lang w:val="de-DE" w:bidi="ar-SA"/>
        </w:rPr>
        <w:t xml:space="preserve"> Red Cell</w:t>
      </w:r>
      <w:r w:rsidRPr="00D40F76">
        <w:rPr>
          <w:rFonts w:ascii="Georgia" w:eastAsia="Times New Roman" w:hAnsi="Georgia"/>
          <w:color w:val="000000"/>
          <w:lang w:val="de-DE" w:bidi="ar-SA"/>
        </w:rPr>
        <w:t xml:space="preserve"> die Aufgabe, die Meinung der »Weltöffentlichkeit« gezielt im Sinne Washingtons, oder deutlicher ausgedrückt: zugunsten des Globalismus, zu manipulieren. </w:t>
      </w:r>
    </w:p>
    <w:p w:rsidR="00D40F76" w:rsidRPr="00D40F76" w:rsidRDefault="00D40F76" w:rsidP="00D40F76">
      <w:pPr>
        <w:spacing w:before="144" w:after="288" w:line="270" w:lineRule="atLeast"/>
        <w:rPr>
          <w:rFonts w:ascii="Georgia" w:eastAsia="Times New Roman" w:hAnsi="Georgia"/>
          <w:color w:val="000000"/>
          <w:lang w:val="de-DE" w:bidi="ar-SA"/>
        </w:rPr>
      </w:pPr>
      <w:r w:rsidRPr="00D40F76">
        <w:rPr>
          <w:rFonts w:ascii="Georgia" w:eastAsia="Times New Roman" w:hAnsi="Georgia"/>
          <w:color w:val="000000"/>
          <w:lang w:val="de-DE" w:bidi="ar-SA"/>
        </w:rPr>
        <w:t>Generell wird der »Öffentlichkeit« - wahlweise auch als »Gesellschaft« oder »mündige Bürger« bezeichnet -, vorgegaukelt, Terrorismus komme aus »bösen Ländern«. Die »freie Welt« werde durch diese Schurken bedroht und deshalb sei der Kampf gegen den Terrorismus gewissermaßen als eine Art der Selbstverteidigung aufzufassen. Terror sei ein Kennzeichen von Staaten, die von Despoten regiert würden, von »undemokratischen« Ländern der Dritten Welt, jedenfalls nicht von Staaten der westlichen Wertegemeinschaft, versteht sich.</w:t>
      </w:r>
    </w:p>
    <w:p w:rsidR="00D40F76" w:rsidRPr="00D40F76" w:rsidRDefault="00D40F76" w:rsidP="00D40F76">
      <w:pPr>
        <w:spacing w:before="144" w:after="288" w:line="270" w:lineRule="atLeast"/>
        <w:rPr>
          <w:rFonts w:ascii="Georgia" w:eastAsia="Times New Roman" w:hAnsi="Georgia"/>
          <w:color w:val="000000"/>
          <w:lang w:val="de-DE" w:bidi="ar-SA"/>
        </w:rPr>
      </w:pPr>
      <w:r w:rsidRPr="00D40F76">
        <w:rPr>
          <w:rFonts w:ascii="Georgia" w:eastAsia="Times New Roman" w:hAnsi="Georgia"/>
          <w:color w:val="000000"/>
          <w:lang w:val="de-DE" w:bidi="ar-SA"/>
        </w:rPr>
        <w:lastRenderedPageBreak/>
        <w:t xml:space="preserve">Geflissentlich verschweigen die Qualitätsmedien dieser »Gemeinschaft«, daß gerade die USA Terrorgruppen ausbildet und sie dann in zu infiltrierende Länder – sprich Schurkenstaaten – gewissermaßen exportiert. </w:t>
      </w:r>
      <w:r w:rsidRPr="00D40F76">
        <w:rPr>
          <w:rFonts w:ascii="Georgia" w:eastAsia="Times New Roman" w:hAnsi="Georgia"/>
          <w:color w:val="000000"/>
          <w:highlight w:val="yellow"/>
          <w:lang w:val="de-DE" w:bidi="ar-SA"/>
        </w:rPr>
        <w:t>Als Beispiel sei hier, wie vom Enthüllungsjournalisten Seymour Hersh aufgedeckt, die exil-iranische Terrorgruppe MEK angeführt. Selbige wird seit 2005 in Nevada ausgebildet – und steht gleichzeitig auf der Liste der Terrorgruppen des US-Außenministeriums! . Es ist das alte satanische Spiel der Dunkelmänner, von zwei sich bekriegenden Parteien beide zu unterstützen und daraus wirtschaftlichen und politischen Profit zu ziehen.</w:t>
      </w:r>
      <w:r w:rsidRPr="00D40F76">
        <w:rPr>
          <w:rFonts w:ascii="Georgia" w:eastAsia="Times New Roman" w:hAnsi="Georgia"/>
          <w:color w:val="000000"/>
          <w:lang w:val="de-DE" w:bidi="ar-SA"/>
        </w:rPr>
        <w:t xml:space="preserve"> Die Geschichte von Geheimdiensten wie CIA und M16 sind gespickt mit solchen Beispielen. Dieses Prinzip funktioniert auf internationalem Podium ebenso wie es auf nationaler Ebene zum gewünschten Ziel führt: ein Geheimdienst päppelt zunächst eine bestimmte Terrorgruppe auf, die er später unter großherziger Unterstützung der Medien vorgibt zu bekämpfen. Das Ergebnis ist immer das gleiche: Zunächst einmal wird die eigene Daseinsberechtigung herausgestellt sowie die Bereitstellung weiterer finanzieller Mittel und größere Machtbefugnisse gerechtfertigt. Die Wege für Gesetzesänderungen, oder besser: Gesetzesverschärfungen, werden geebnet und letzten Ende vollendete Tatsachen geschaffen. Das Alpha und Omega hierbei ist, daß vorab immer ein Feindbild geschaffen worden sein muß, um »Sicherheitsvorkehrungen«, wie militärische Interventionen, Vorratsspeicherungen, Aufweichung des Bankgeheimnisses, Datensammlungen über Konto- und Kreditkartenbewegungen, Telefongespräche und elektronische Korrespondenz, Speicherung von Ausleihdaten in Bibliotheken und Reiserouten auf den Straßen , usw. zu rechtfertigen.</w:t>
      </w:r>
    </w:p>
    <w:p w:rsidR="00D40F76" w:rsidRPr="00D40F76" w:rsidRDefault="00D40F76" w:rsidP="00D40F76">
      <w:pPr>
        <w:spacing w:before="144" w:after="288" w:line="270" w:lineRule="atLeast"/>
        <w:rPr>
          <w:rFonts w:ascii="Georgia" w:eastAsia="Times New Roman" w:hAnsi="Georgia"/>
          <w:color w:val="000000"/>
          <w:lang w:val="de-DE" w:bidi="ar-SA"/>
        </w:rPr>
      </w:pPr>
      <w:r w:rsidRPr="00D40F76">
        <w:rPr>
          <w:rFonts w:ascii="Georgia" w:eastAsia="Times New Roman" w:hAnsi="Georgia"/>
          <w:color w:val="000000"/>
          <w:lang w:val="de-DE" w:bidi="ar-SA"/>
        </w:rPr>
        <w:t>Und gerade diejenigen, die von diesen Maßnahmen betroffen sind – das sind wir alle! – nehmen diese sogenannten Sicherheitsvorkehrungen wie gelähmt und in erschreckendem Maße kampflos hin. Vor vierzig Jahren regte sich wenigstens noch ein vorsichtiger Anflug von Widerstand gegen die zunehmende staatliche Repression und Überwachungswut. In den siebziger Jahren, während der Hoch-Zeit der Fahndung nach den Terroristen der Roten Armee Fraktion, empfanden viele Menschen den damals immer größer werdenden Sicherheitsapparat als Bedrohung, nicht als Schutz. Heute ist das anders! Die heutige jüngere Generation, aber auch viele »Junggebliebene«, haben den Instinkt für den Schutz ihrer Privatsphäre weitgehend verloren. Umfassende Videoüberwachung, haarsträubende »Sicherheitsmaßnahmen« an Flughäfen, Anlegung ausufernder »Antiterror«-Dateien, Nutzung von Mautdaten, Genehmigung zum Einsatz der Bundeswehr im Inland – das alles läßt bei ihnen keine roten Lichter aufblitzen. Im Gegenteil, die Internet-Generation findet nichts dabei, freiwillig selbst ihre privaten Daten einem unüberschaubaren Nutzerkreis darzubieten und dabei oftmals einen geradezu naiven Exhibitionismus zu pflegen. Diese Menschen, und sie werden täglich mehr, haben keine Scheu vor Videokameras und Datensammlungen. Solche Zeitgenossen empfinden den Staat nicht als Feind oder als Bedrohung, er ist ihnen bestenfalls einfach egal. </w:t>
      </w:r>
    </w:p>
    <w:p w:rsidR="00D40F76" w:rsidRPr="00D40F76" w:rsidRDefault="00D40F76" w:rsidP="00D40F76">
      <w:pPr>
        <w:spacing w:before="144" w:after="288" w:line="270" w:lineRule="atLeast"/>
        <w:rPr>
          <w:rFonts w:ascii="Georgia" w:eastAsia="Times New Roman" w:hAnsi="Georgia"/>
          <w:color w:val="000000"/>
          <w:lang w:val="de-DE" w:bidi="ar-SA"/>
        </w:rPr>
      </w:pPr>
      <w:r w:rsidRPr="00D40F76">
        <w:rPr>
          <w:rFonts w:ascii="Georgia" w:eastAsia="Times New Roman" w:hAnsi="Georgia"/>
          <w:color w:val="000000"/>
          <w:lang w:val="de-DE" w:bidi="ar-SA"/>
        </w:rPr>
        <w:t xml:space="preserve">Darüber hinaus wird von den Apologeten der »Terrorismusbekämpfung« den Menschen Angst eingebleut. Hierbei wird mit psychologischen Tricks aus der untersten Schublade gearbeitet. In holprigem Deutsch heißt es da beispielsweise: »Wenn Sie über Informationen verfügen, die im Zusammenhang mit den Planungen eines Terroranschlags stehen oder stehen könnten und diese nicht mit den Sicherheitsbehörden kommunizieren, so wären Sie mit zwei Problemen konfrontiert; </w:t>
      </w:r>
      <w:r w:rsidRPr="00D40F76">
        <w:rPr>
          <w:rFonts w:ascii="Georgia" w:eastAsia="Times New Roman" w:hAnsi="Georgia"/>
          <w:color w:val="000000"/>
          <w:lang w:val="de-DE" w:bidi="ar-SA"/>
        </w:rPr>
        <w:lastRenderedPageBreak/>
        <w:t>falls diese Terrorplanungen mit einem Terroranschlag enden: 1) Sie könnten persönlich als Terrorhelfer oder Terroranschlag-Kumpan in die Schußlinie behördlicher Ermittlungen geraten und es sollte Ihnen 2.) bewußt sein, daß Sie im Falle eines Terroranschlags, bei dem Menschen verletzt werden oder sterben, eine Verantwortung tragen. Durch die Nicht-Weitergabe einer womöglich Leben rettenden Information in der Vereitelung eines Attentats, laden Sie sich automatisch Menschenschicksale auf die Schultern. Sie könnten in der eigenen Aufarbeitung Ihres Nichtstuns und den grausamen Folgen daraus, konfessionsübergreifend psychische Instabilität und Traumatisierung erfahren. Gewissensbisse und Vorwürfe könnten Sie zermürben. Ihr Leben würde dadurch nachhaltig an Qualität verlieren!« </w:t>
      </w:r>
    </w:p>
    <w:p w:rsidR="00D40F76" w:rsidRPr="00D40F76" w:rsidRDefault="00D40F76" w:rsidP="00D40F76">
      <w:pPr>
        <w:spacing w:before="144" w:after="288" w:line="270" w:lineRule="atLeast"/>
        <w:rPr>
          <w:rFonts w:ascii="Georgia" w:eastAsia="Times New Roman" w:hAnsi="Georgia"/>
          <w:color w:val="000000"/>
          <w:sz w:val="22"/>
          <w:szCs w:val="22"/>
          <w:lang w:val="de-DE" w:bidi="ar-SA"/>
        </w:rPr>
      </w:pPr>
      <w:r w:rsidRPr="00D40F76">
        <w:rPr>
          <w:rFonts w:ascii="Georgia" w:eastAsia="Times New Roman" w:hAnsi="Georgia"/>
          <w:color w:val="000000"/>
          <w:lang w:val="de-DE" w:bidi="ar-SA"/>
        </w:rPr>
        <w:t>Über die für die Freiheit hochgefährliche, tagtäglich praktizierte Lethargie heutiger Zeitgenossen können sich die Feinde der Freiheit nur beglückwünschen! Was mit der totalen Umerziehung und der Umkehrung aller Werte seinen Anfang nahm, ist heutzutage nahezu vollendet. Nie war die Zeit für sie günstiger, zum endgültigen Stoß auszuholen. Die »mündigen Bürger«, alle paar Jahre zum Stimmvieh degradiert, ansonsten mit Brot und Spiele ruhig gestellt und mittels eines perfekt funktionierenden Propagandasystems zu willenlosen Lemmingen abgerichtet, können nicht mehr erkennen, daß die von ihnen legitimierten Volksvertreter nicht nur ihr regionales soziales Umfeld transformieren, sondern im globalen Sinne die gesamte Menschheit umgestalten, damit sie der globalen Finanzelite als glückliche Sklaven dienen kann. Die Lügen über Kriege, Wirtschaftskrisen, Klimawandel, Energieknappheit usw. auf der einen Seite, und die Medienmanipulation, Unterhaltung, Modetrends und andere Propaganda auf der anderen, werden benutzt um Schritt für Schritt den Orwellschen Polizeistaat einzuführen.  Der sogenannten Bekämpfung des Terrorismus kommt hierbei eine ganz besondere Rolle zu.</w:t>
      </w:r>
    </w:p>
    <w:p w:rsidR="00D40F76" w:rsidRPr="00D40F76" w:rsidRDefault="00D40F76" w:rsidP="00D40F76">
      <w:pPr>
        <w:spacing w:before="144" w:after="288" w:line="270" w:lineRule="atLeast"/>
        <w:rPr>
          <w:rFonts w:ascii="Georgia" w:eastAsia="Times New Roman" w:hAnsi="Georgia"/>
          <w:color w:val="000000"/>
          <w:sz w:val="18"/>
          <w:szCs w:val="18"/>
          <w:lang w:bidi="ar-SA"/>
        </w:rPr>
      </w:pPr>
      <w:r w:rsidRPr="00D40F76">
        <w:rPr>
          <w:rFonts w:ascii="Georgia" w:eastAsia="Times New Roman" w:hAnsi="Georgia"/>
          <w:color w:val="000000"/>
          <w:sz w:val="22"/>
          <w:szCs w:val="22"/>
          <w:lang w:bidi="ar-SA"/>
        </w:rPr>
        <w:t>© Euro-</w:t>
      </w:r>
      <w:proofErr w:type="spellStart"/>
      <w:r w:rsidRPr="00D40F76">
        <w:rPr>
          <w:rFonts w:ascii="Georgia" w:eastAsia="Times New Roman" w:hAnsi="Georgia"/>
          <w:color w:val="000000"/>
          <w:sz w:val="22"/>
          <w:szCs w:val="22"/>
          <w:lang w:bidi="ar-SA"/>
        </w:rPr>
        <w:t>Kurier</w:t>
      </w:r>
      <w:proofErr w:type="spellEnd"/>
      <w:r w:rsidRPr="00D40F76">
        <w:rPr>
          <w:rFonts w:ascii="Georgia" w:eastAsia="Times New Roman" w:hAnsi="Georgia"/>
          <w:b/>
          <w:bCs/>
          <w:color w:val="000000"/>
          <w:sz w:val="22"/>
          <w:szCs w:val="22"/>
          <w:lang w:bidi="ar-SA"/>
        </w:rPr>
        <w:t xml:space="preserve"> 11/2012 </w:t>
      </w:r>
    </w:p>
    <w:p w:rsidR="004B1C37" w:rsidRPr="004B1C37" w:rsidRDefault="004B1C37" w:rsidP="004B1C37">
      <w:pPr>
        <w:rPr>
          <w:rFonts w:asciiTheme="minorHAnsi" w:hAnsiTheme="minorHAnsi"/>
        </w:rPr>
      </w:pPr>
    </w:p>
    <w:sectPr w:rsidR="004B1C37" w:rsidRPr="004B1C37" w:rsidSect="00605991">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20"/>
  <w:displayHorizontalDrawingGridEvery w:val="2"/>
  <w:displayVerticalDrawingGridEvery w:val="2"/>
  <w:characterSpacingControl w:val="doNotCompress"/>
  <w:compat/>
  <w:rsids>
    <w:rsidRoot w:val="00D40F76"/>
    <w:rsid w:val="00097E23"/>
    <w:rsid w:val="00184D2A"/>
    <w:rsid w:val="004B1C37"/>
    <w:rsid w:val="004E0925"/>
    <w:rsid w:val="005819D7"/>
    <w:rsid w:val="005B5643"/>
    <w:rsid w:val="00604555"/>
    <w:rsid w:val="00605991"/>
    <w:rsid w:val="00676539"/>
    <w:rsid w:val="00697DB7"/>
    <w:rsid w:val="00750936"/>
    <w:rsid w:val="0086157B"/>
    <w:rsid w:val="0089016B"/>
    <w:rsid w:val="008A6858"/>
    <w:rsid w:val="009F7959"/>
    <w:rsid w:val="00AB3C62"/>
    <w:rsid w:val="00AE1DEF"/>
    <w:rsid w:val="00B350E9"/>
    <w:rsid w:val="00BD4331"/>
    <w:rsid w:val="00D40F76"/>
    <w:rsid w:val="00F077A4"/>
    <w:rsid w:val="00F811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7A4"/>
    <w:pPr>
      <w:spacing w:after="0" w:line="240" w:lineRule="auto"/>
    </w:pPr>
  </w:style>
  <w:style w:type="paragraph" w:styleId="Heading1">
    <w:name w:val="heading 1"/>
    <w:basedOn w:val="Normal"/>
    <w:next w:val="Normal"/>
    <w:link w:val="Heading1Char"/>
    <w:uiPriority w:val="9"/>
    <w:qFormat/>
    <w:rsid w:val="00F077A4"/>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F077A4"/>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F077A4"/>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F077A4"/>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F077A4"/>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F077A4"/>
    <w:pPr>
      <w:spacing w:before="240" w:after="60"/>
      <w:outlineLvl w:val="5"/>
    </w:pPr>
    <w:rPr>
      <w:rFonts w:cstheme="majorBidi"/>
      <w:b/>
      <w:bCs/>
    </w:rPr>
  </w:style>
  <w:style w:type="paragraph" w:styleId="Heading7">
    <w:name w:val="heading 7"/>
    <w:basedOn w:val="Normal"/>
    <w:next w:val="Normal"/>
    <w:link w:val="Heading7Char"/>
    <w:uiPriority w:val="9"/>
    <w:semiHidden/>
    <w:unhideWhenUsed/>
    <w:qFormat/>
    <w:rsid w:val="00F077A4"/>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F077A4"/>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F077A4"/>
    <w:pPr>
      <w:spacing w:before="240" w:after="6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7A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F077A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F077A4"/>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F077A4"/>
    <w:rPr>
      <w:rFonts w:cstheme="majorBidi"/>
      <w:b/>
      <w:bCs/>
      <w:sz w:val="28"/>
      <w:szCs w:val="28"/>
    </w:rPr>
  </w:style>
  <w:style w:type="character" w:customStyle="1" w:styleId="Heading5Char">
    <w:name w:val="Heading 5 Char"/>
    <w:basedOn w:val="DefaultParagraphFont"/>
    <w:link w:val="Heading5"/>
    <w:uiPriority w:val="9"/>
    <w:semiHidden/>
    <w:rsid w:val="00F077A4"/>
    <w:rPr>
      <w:rFonts w:cstheme="majorBidi"/>
      <w:b/>
      <w:bCs/>
      <w:i/>
      <w:iCs/>
      <w:sz w:val="26"/>
      <w:szCs w:val="26"/>
    </w:rPr>
  </w:style>
  <w:style w:type="character" w:customStyle="1" w:styleId="Heading6Char">
    <w:name w:val="Heading 6 Char"/>
    <w:basedOn w:val="DefaultParagraphFont"/>
    <w:link w:val="Heading6"/>
    <w:uiPriority w:val="9"/>
    <w:semiHidden/>
    <w:rsid w:val="00F077A4"/>
    <w:rPr>
      <w:rFonts w:cstheme="majorBidi"/>
      <w:b/>
      <w:bCs/>
    </w:rPr>
  </w:style>
  <w:style w:type="character" w:customStyle="1" w:styleId="Heading7Char">
    <w:name w:val="Heading 7 Char"/>
    <w:basedOn w:val="DefaultParagraphFont"/>
    <w:link w:val="Heading7"/>
    <w:uiPriority w:val="9"/>
    <w:semiHidden/>
    <w:rsid w:val="00F077A4"/>
    <w:rPr>
      <w:rFonts w:cstheme="majorBidi"/>
      <w:sz w:val="24"/>
      <w:szCs w:val="24"/>
    </w:rPr>
  </w:style>
  <w:style w:type="character" w:customStyle="1" w:styleId="Heading8Char">
    <w:name w:val="Heading 8 Char"/>
    <w:basedOn w:val="DefaultParagraphFont"/>
    <w:link w:val="Heading8"/>
    <w:uiPriority w:val="9"/>
    <w:semiHidden/>
    <w:rsid w:val="00F077A4"/>
    <w:rPr>
      <w:rFonts w:cstheme="majorBidi"/>
      <w:i/>
      <w:iCs/>
      <w:sz w:val="24"/>
      <w:szCs w:val="24"/>
    </w:rPr>
  </w:style>
  <w:style w:type="character" w:customStyle="1" w:styleId="Heading9Char">
    <w:name w:val="Heading 9 Char"/>
    <w:basedOn w:val="DefaultParagraphFont"/>
    <w:link w:val="Heading9"/>
    <w:uiPriority w:val="9"/>
    <w:semiHidden/>
    <w:rsid w:val="00F077A4"/>
    <w:rPr>
      <w:rFonts w:asciiTheme="majorHAnsi" w:eastAsiaTheme="majorEastAsia" w:hAnsiTheme="majorHAnsi" w:cstheme="majorBidi"/>
    </w:rPr>
  </w:style>
  <w:style w:type="paragraph" w:styleId="Caption">
    <w:name w:val="caption"/>
    <w:basedOn w:val="Normal"/>
    <w:next w:val="Normal"/>
    <w:uiPriority w:val="35"/>
    <w:semiHidden/>
    <w:unhideWhenUsed/>
    <w:rsid w:val="00750936"/>
    <w:rPr>
      <w:b/>
      <w:bCs/>
      <w:color w:val="4F81BD" w:themeColor="accent1"/>
      <w:sz w:val="18"/>
      <w:szCs w:val="18"/>
    </w:rPr>
  </w:style>
  <w:style w:type="paragraph" w:styleId="Title">
    <w:name w:val="Title"/>
    <w:basedOn w:val="Normal"/>
    <w:next w:val="Normal"/>
    <w:link w:val="TitleChar"/>
    <w:uiPriority w:val="10"/>
    <w:qFormat/>
    <w:rsid w:val="00F077A4"/>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F077A4"/>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F077A4"/>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077A4"/>
    <w:rPr>
      <w:rFonts w:asciiTheme="majorHAnsi" w:eastAsiaTheme="majorEastAsia" w:hAnsiTheme="majorHAnsi" w:cstheme="majorBidi"/>
      <w:sz w:val="24"/>
      <w:szCs w:val="24"/>
    </w:rPr>
  </w:style>
  <w:style w:type="character" w:styleId="Strong">
    <w:name w:val="Strong"/>
    <w:basedOn w:val="DefaultParagraphFont"/>
    <w:uiPriority w:val="22"/>
    <w:qFormat/>
    <w:rsid w:val="00F077A4"/>
    <w:rPr>
      <w:b/>
      <w:bCs/>
    </w:rPr>
  </w:style>
  <w:style w:type="character" w:styleId="Emphasis">
    <w:name w:val="Emphasis"/>
    <w:basedOn w:val="DefaultParagraphFont"/>
    <w:uiPriority w:val="20"/>
    <w:qFormat/>
    <w:rsid w:val="00F077A4"/>
    <w:rPr>
      <w:rFonts w:asciiTheme="minorHAnsi" w:hAnsiTheme="minorHAnsi"/>
      <w:b/>
      <w:i/>
      <w:iCs/>
    </w:rPr>
  </w:style>
  <w:style w:type="paragraph" w:styleId="NoSpacing">
    <w:name w:val="No Spacing"/>
    <w:basedOn w:val="Normal"/>
    <w:uiPriority w:val="1"/>
    <w:qFormat/>
    <w:rsid w:val="00F077A4"/>
    <w:rPr>
      <w:szCs w:val="32"/>
    </w:rPr>
  </w:style>
  <w:style w:type="paragraph" w:styleId="ListParagraph">
    <w:name w:val="List Paragraph"/>
    <w:basedOn w:val="Normal"/>
    <w:uiPriority w:val="34"/>
    <w:qFormat/>
    <w:rsid w:val="00F077A4"/>
    <w:pPr>
      <w:ind w:left="720"/>
      <w:contextualSpacing/>
    </w:pPr>
  </w:style>
  <w:style w:type="paragraph" w:styleId="Quote">
    <w:name w:val="Quote"/>
    <w:basedOn w:val="Normal"/>
    <w:next w:val="Normal"/>
    <w:link w:val="QuoteChar"/>
    <w:uiPriority w:val="29"/>
    <w:qFormat/>
    <w:rsid w:val="00F077A4"/>
    <w:rPr>
      <w:i/>
    </w:rPr>
  </w:style>
  <w:style w:type="character" w:customStyle="1" w:styleId="QuoteChar">
    <w:name w:val="Quote Char"/>
    <w:basedOn w:val="DefaultParagraphFont"/>
    <w:link w:val="Quote"/>
    <w:uiPriority w:val="29"/>
    <w:rsid w:val="00F077A4"/>
    <w:rPr>
      <w:i/>
      <w:sz w:val="24"/>
      <w:szCs w:val="24"/>
    </w:rPr>
  </w:style>
  <w:style w:type="paragraph" w:styleId="IntenseQuote">
    <w:name w:val="Intense Quote"/>
    <w:basedOn w:val="Normal"/>
    <w:next w:val="Normal"/>
    <w:link w:val="IntenseQuoteChar"/>
    <w:uiPriority w:val="30"/>
    <w:qFormat/>
    <w:rsid w:val="00F077A4"/>
    <w:pPr>
      <w:ind w:left="720" w:right="720"/>
    </w:pPr>
    <w:rPr>
      <w:b/>
      <w:i/>
    </w:rPr>
  </w:style>
  <w:style w:type="character" w:customStyle="1" w:styleId="IntenseQuoteChar">
    <w:name w:val="Intense Quote Char"/>
    <w:basedOn w:val="DefaultParagraphFont"/>
    <w:link w:val="IntenseQuote"/>
    <w:uiPriority w:val="30"/>
    <w:rsid w:val="00F077A4"/>
    <w:rPr>
      <w:b/>
      <w:i/>
      <w:sz w:val="24"/>
    </w:rPr>
  </w:style>
  <w:style w:type="character" w:styleId="SubtleEmphasis">
    <w:name w:val="Subtle Emphasis"/>
    <w:uiPriority w:val="19"/>
    <w:qFormat/>
    <w:rsid w:val="00F077A4"/>
    <w:rPr>
      <w:i/>
      <w:color w:val="5A5A5A" w:themeColor="text1" w:themeTint="A5"/>
    </w:rPr>
  </w:style>
  <w:style w:type="character" w:styleId="IntenseEmphasis">
    <w:name w:val="Intense Emphasis"/>
    <w:basedOn w:val="DefaultParagraphFont"/>
    <w:uiPriority w:val="21"/>
    <w:qFormat/>
    <w:rsid w:val="00F077A4"/>
    <w:rPr>
      <w:b/>
      <w:i/>
      <w:sz w:val="24"/>
      <w:szCs w:val="24"/>
      <w:u w:val="single"/>
    </w:rPr>
  </w:style>
  <w:style w:type="character" w:styleId="SubtleReference">
    <w:name w:val="Subtle Reference"/>
    <w:basedOn w:val="DefaultParagraphFont"/>
    <w:uiPriority w:val="31"/>
    <w:qFormat/>
    <w:rsid w:val="00F077A4"/>
    <w:rPr>
      <w:sz w:val="24"/>
      <w:szCs w:val="24"/>
      <w:u w:val="single"/>
    </w:rPr>
  </w:style>
  <w:style w:type="character" w:styleId="IntenseReference">
    <w:name w:val="Intense Reference"/>
    <w:basedOn w:val="DefaultParagraphFont"/>
    <w:uiPriority w:val="32"/>
    <w:qFormat/>
    <w:rsid w:val="00F077A4"/>
    <w:rPr>
      <w:b/>
      <w:sz w:val="24"/>
      <w:u w:val="single"/>
    </w:rPr>
  </w:style>
  <w:style w:type="character" w:styleId="BookTitle">
    <w:name w:val="Book Title"/>
    <w:basedOn w:val="DefaultParagraphFont"/>
    <w:uiPriority w:val="33"/>
    <w:qFormat/>
    <w:rsid w:val="00F077A4"/>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F077A4"/>
    <w:pPr>
      <w:outlineLvl w:val="9"/>
    </w:pPr>
  </w:style>
  <w:style w:type="paragraph" w:styleId="NormalWeb">
    <w:name w:val="Normal (Web)"/>
    <w:basedOn w:val="Normal"/>
    <w:uiPriority w:val="99"/>
    <w:semiHidden/>
    <w:unhideWhenUsed/>
    <w:rsid w:val="00D40F76"/>
    <w:pPr>
      <w:spacing w:before="144" w:after="288"/>
    </w:pPr>
    <w:rPr>
      <w:rFonts w:eastAsia="Times New Roman"/>
      <w:lang w:bidi="ar-SA"/>
    </w:rPr>
  </w:style>
</w:styles>
</file>

<file path=word/webSettings.xml><?xml version="1.0" encoding="utf-8"?>
<w:webSettings xmlns:r="http://schemas.openxmlformats.org/officeDocument/2006/relationships" xmlns:w="http://schemas.openxmlformats.org/wordprocessingml/2006/main">
  <w:divs>
    <w:div w:id="121046145">
      <w:bodyDiv w:val="1"/>
      <w:marLeft w:val="0"/>
      <w:marRight w:val="0"/>
      <w:marTop w:val="0"/>
      <w:marBottom w:val="0"/>
      <w:divBdr>
        <w:top w:val="none" w:sz="0" w:space="0" w:color="auto"/>
        <w:left w:val="none" w:sz="0" w:space="0" w:color="auto"/>
        <w:bottom w:val="none" w:sz="0" w:space="0" w:color="auto"/>
        <w:right w:val="none" w:sz="0" w:space="0" w:color="auto"/>
      </w:divBdr>
      <w:divsChild>
        <w:div w:id="826167562">
          <w:marLeft w:val="0"/>
          <w:marRight w:val="0"/>
          <w:marTop w:val="0"/>
          <w:marBottom w:val="0"/>
          <w:divBdr>
            <w:top w:val="none" w:sz="0" w:space="0" w:color="auto"/>
            <w:left w:val="none" w:sz="0" w:space="0" w:color="auto"/>
            <w:bottom w:val="none" w:sz="0" w:space="0" w:color="auto"/>
            <w:right w:val="none" w:sz="0" w:space="0" w:color="auto"/>
          </w:divBdr>
          <w:divsChild>
            <w:div w:id="1213615594">
              <w:marLeft w:val="0"/>
              <w:marRight w:val="0"/>
              <w:marTop w:val="0"/>
              <w:marBottom w:val="0"/>
              <w:divBdr>
                <w:top w:val="none" w:sz="0" w:space="0" w:color="auto"/>
                <w:left w:val="none" w:sz="0" w:space="0" w:color="auto"/>
                <w:bottom w:val="none" w:sz="0" w:space="0" w:color="auto"/>
                <w:right w:val="none" w:sz="0" w:space="0" w:color="auto"/>
              </w:divBdr>
              <w:divsChild>
                <w:div w:id="1077050215">
                  <w:marLeft w:val="0"/>
                  <w:marRight w:val="0"/>
                  <w:marTop w:val="0"/>
                  <w:marBottom w:val="0"/>
                  <w:divBdr>
                    <w:top w:val="none" w:sz="0" w:space="0" w:color="auto"/>
                    <w:left w:val="none" w:sz="0" w:space="0" w:color="auto"/>
                    <w:bottom w:val="none" w:sz="0" w:space="0" w:color="auto"/>
                    <w:right w:val="none" w:sz="0" w:space="0" w:color="auto"/>
                  </w:divBdr>
                  <w:divsChild>
                    <w:div w:id="2120253003">
                      <w:marLeft w:val="0"/>
                      <w:marRight w:val="0"/>
                      <w:marTop w:val="0"/>
                      <w:marBottom w:val="0"/>
                      <w:divBdr>
                        <w:top w:val="none" w:sz="0" w:space="0" w:color="auto"/>
                        <w:left w:val="none" w:sz="0" w:space="0" w:color="auto"/>
                        <w:bottom w:val="none" w:sz="0" w:space="0" w:color="auto"/>
                        <w:right w:val="none" w:sz="0" w:space="0" w:color="auto"/>
                      </w:divBdr>
                      <w:divsChild>
                        <w:div w:id="31603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1310</Words>
  <Characters>7471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cp:revision>
  <dcterms:created xsi:type="dcterms:W3CDTF">2013-07-27T03:43:00Z</dcterms:created>
  <dcterms:modified xsi:type="dcterms:W3CDTF">2013-07-27T03:54:00Z</dcterms:modified>
</cp:coreProperties>
</file>